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F5" w:rsidRPr="00AB3792" w:rsidRDefault="00DC3DF5" w:rsidP="00DC3D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37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Государственная итоговая аттестация</w:t>
      </w:r>
    </w:p>
    <w:p w:rsidR="00DC3DF5" w:rsidRPr="00AB3792" w:rsidRDefault="00DC3DF5" w:rsidP="00DC3D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37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ГИА — 9</w:t>
      </w:r>
    </w:p>
    <w:p w:rsidR="00DC3DF5" w:rsidRDefault="00DC3DF5" w:rsidP="00DC3D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сроках проведения итогового собеседования по русскому языку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DC3DF5" w:rsidRDefault="00DC3DF5" w:rsidP="00DC3D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2021-2022 учебном году</w:t>
      </w:r>
      <w:proofErr w:type="gramEnd"/>
    </w:p>
    <w:p w:rsidR="00DC3DF5" w:rsidRPr="00DC3B3A" w:rsidRDefault="00DC3DF5" w:rsidP="00DC3D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6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5"/>
        <w:gridCol w:w="4565"/>
      </w:tblGrid>
      <w:tr w:rsidR="00DC3DF5" w:rsidTr="00DC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DF5" w:rsidRPr="00DC3DF5" w:rsidRDefault="00DC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Основной срок</w:t>
            </w:r>
          </w:p>
        </w:tc>
        <w:tc>
          <w:tcPr>
            <w:tcW w:w="0" w:type="auto"/>
            <w:vAlign w:val="center"/>
            <w:hideMark/>
          </w:tcPr>
          <w:p w:rsidR="00DC3DF5" w:rsidRPr="00DC3DF5" w:rsidRDefault="00DC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Fonts w:ascii="Times New Roman" w:hAnsi="Times New Roman" w:cs="Times New Roman"/>
                <w:sz w:val="24"/>
                <w:szCs w:val="24"/>
              </w:rPr>
              <w:t>9 февраля 2022 года</w:t>
            </w:r>
          </w:p>
        </w:tc>
      </w:tr>
      <w:tr w:rsidR="00DC3DF5" w:rsidTr="00DC3DF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3DF5" w:rsidRPr="00DC3DF5" w:rsidRDefault="00DC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Дополнительные сроки</w:t>
            </w:r>
          </w:p>
        </w:tc>
      </w:tr>
      <w:tr w:rsidR="00DC3DF5" w:rsidTr="00DC3D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DF5" w:rsidRPr="00DC3DF5" w:rsidRDefault="00DC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Fonts w:ascii="Times New Roman" w:hAnsi="Times New Roman" w:cs="Times New Roman"/>
                <w:sz w:val="24"/>
                <w:szCs w:val="24"/>
              </w:rPr>
              <w:t>9 марта 2022 года</w:t>
            </w:r>
          </w:p>
        </w:tc>
        <w:tc>
          <w:tcPr>
            <w:tcW w:w="0" w:type="auto"/>
            <w:vAlign w:val="center"/>
            <w:hideMark/>
          </w:tcPr>
          <w:p w:rsidR="00DC3DF5" w:rsidRPr="00DC3DF5" w:rsidRDefault="00DC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F5">
              <w:rPr>
                <w:rFonts w:ascii="Times New Roman" w:hAnsi="Times New Roman" w:cs="Times New Roman"/>
                <w:sz w:val="24"/>
                <w:szCs w:val="24"/>
              </w:rPr>
              <w:t>16 мая 2022 года</w:t>
            </w:r>
          </w:p>
        </w:tc>
      </w:tr>
    </w:tbl>
    <w:p w:rsidR="00DC3DF5" w:rsidRPr="00DC3DF5" w:rsidRDefault="00DC3DF5" w:rsidP="00DC3DF5">
      <w:pPr>
        <w:pStyle w:val="a4"/>
        <w:jc w:val="both"/>
        <w:rPr>
          <w:i/>
        </w:rPr>
      </w:pPr>
      <w:r w:rsidRPr="00DC3DF5">
        <w:rPr>
          <w:rStyle w:val="a6"/>
          <w:i w:val="0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DC3DF5">
        <w:rPr>
          <w:rStyle w:val="a6"/>
          <w:i w:val="0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DC3DF5" w:rsidRPr="00F47FBB" w:rsidRDefault="00DC3DF5" w:rsidP="00DC3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</w:t>
      </w:r>
      <w:r w:rsidRPr="00F4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F4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F4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DC3DF5" w:rsidRDefault="00DC3DF5" w:rsidP="00DC3DF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DC3DF5" w:rsidRPr="00F47FBB" w:rsidRDefault="00DC3DF5" w:rsidP="00DC3DF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ответов участников итогового собеседования по русскому языку завершается не позднее чем через пять  календарных дней </w:t>
      </w:r>
      <w:proofErr w:type="gramStart"/>
      <w:r w:rsidRPr="00F47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</w:t>
      </w:r>
      <w:proofErr w:type="gramEnd"/>
      <w:r w:rsidRPr="00F47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проведения.</w:t>
      </w:r>
    </w:p>
    <w:p w:rsidR="00DC3DF5" w:rsidRPr="00DC3DF5" w:rsidRDefault="00DC3DF5" w:rsidP="00DC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итогового собеседования по русскому языку является «зачёт» или «незачёт».</w:t>
      </w:r>
      <w:r w:rsidRPr="00DC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F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за собеседование является обязательным условием допуска к государственной итоговой аттестации (ОГЭ).</w:t>
      </w:r>
    </w:p>
    <w:p w:rsidR="00DC3DF5" w:rsidRPr="00AB3792" w:rsidRDefault="00DC3DF5" w:rsidP="00DC3DF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сроках и местах подачи заявлений на сдачу ГИА-9 по учебным предметам</w:t>
      </w:r>
    </w:p>
    <w:p w:rsidR="00DC3DF5" w:rsidRPr="00AB3792" w:rsidRDefault="00DC3DF5" w:rsidP="00DC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сдачу ГИА-9 подается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 2022</w:t>
      </w:r>
      <w:r w:rsidRPr="00AB3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(включительно) </w:t>
      </w:r>
      <w:r w:rsidRPr="00AB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 образовательную организацию, в которой обучаются выпускники.</w:t>
      </w:r>
    </w:p>
    <w:p w:rsidR="00DC3DF5" w:rsidRPr="00AB3792" w:rsidRDefault="00DC3DF5" w:rsidP="00DC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 обязательные предметы – русский язык и математика, и два предмета по выбору.</w:t>
      </w:r>
    </w:p>
    <w:p w:rsidR="00DC3DF5" w:rsidRPr="00AB3792" w:rsidRDefault="00DC3DF5" w:rsidP="00DC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C3DF5" w:rsidRDefault="00DC3DF5" w:rsidP="00DC3D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 сроках проведения ГИА-9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2021-2022 учебном году</w:t>
      </w:r>
    </w:p>
    <w:p w:rsidR="00DC3DF5" w:rsidRPr="0034124B" w:rsidRDefault="00DC3DF5" w:rsidP="00DC3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C3DF5" w:rsidRPr="004260DC" w:rsidRDefault="00DC3DF5" w:rsidP="00DC3D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/>
      </w:tblPr>
      <w:tblGrid>
        <w:gridCol w:w="1827"/>
        <w:gridCol w:w="4338"/>
        <w:gridCol w:w="4218"/>
      </w:tblGrid>
      <w:tr w:rsidR="00DC3DF5" w:rsidRPr="00D67B8F" w:rsidTr="009F1625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C3DF5" w:rsidRPr="00D67B8F" w:rsidRDefault="00DC3DF5" w:rsidP="009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C3DF5" w:rsidRPr="00D67B8F" w:rsidTr="009F1625">
        <w:trPr>
          <w:trHeight w:val="454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:rsidR="00DC3DF5" w:rsidRPr="00D67B8F" w:rsidRDefault="00DC3DF5" w:rsidP="009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BE5F1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C3DF5" w:rsidRPr="00D67B8F" w:rsidTr="009F1625">
        <w:trPr>
          <w:trHeight w:val="454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:rsidR="00DC3DF5" w:rsidRPr="00D67B8F" w:rsidRDefault="00DC3DF5" w:rsidP="009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10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Default="00DC3DF5" w:rsidP="009F16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29 июня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Default="00DC3DF5" w:rsidP="009F16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tabs>
                <w:tab w:val="right" w:pos="2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 июля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 июля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C3DF5" w:rsidRPr="00D67B8F" w:rsidTr="009F1625">
        <w:trPr>
          <w:trHeight w:val="454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Default="00DC3DF5" w:rsidP="009F16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Default="00DC3DF5" w:rsidP="009F16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C3DF5" w:rsidRPr="00D67B8F" w:rsidTr="009F1625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</w:t>
            </w:r>
            <w:bookmarkStart w:id="0" w:name="_GoBack"/>
            <w:bookmarkEnd w:id="0"/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C3DF5" w:rsidRPr="00D67B8F" w:rsidRDefault="00DC3DF5" w:rsidP="009F1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DC3DF5" w:rsidRDefault="00DC3DF5" w:rsidP="00DC3DF5">
      <w:pPr>
        <w:pStyle w:val="4"/>
        <w:rPr>
          <w:sz w:val="28"/>
          <w:szCs w:val="28"/>
        </w:rPr>
      </w:pPr>
      <w:r w:rsidRPr="009B631E">
        <w:rPr>
          <w:sz w:val="28"/>
          <w:szCs w:val="28"/>
        </w:rPr>
        <w:lastRenderedPageBreak/>
        <w:t>О сроках, местах и порядке подачи и рассмотрения апелляций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2938"/>
        <w:gridCol w:w="4480"/>
      </w:tblGrid>
      <w:tr w:rsidR="00C70A7E" w:rsidRPr="00C70A7E" w:rsidTr="00C70A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C70A7E" w:rsidRPr="00C70A7E" w:rsidTr="00C70A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C70A7E" w:rsidRPr="00C70A7E" w:rsidTr="00C70A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Члену государственной экзаменационной комиссии, </w:t>
            </w: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покидая пункта</w:t>
            </w: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экзамена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Непосредственно в конфликтную комиссию</w:t>
            </w:r>
          </w:p>
        </w:tc>
      </w:tr>
      <w:tr w:rsidR="00C70A7E" w:rsidRPr="00C70A7E" w:rsidTr="00C70A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конфликтную комиссию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конфликтную комиссию</w:t>
            </w:r>
          </w:p>
        </w:tc>
      </w:tr>
      <w:tr w:rsidR="00C70A7E" w:rsidRPr="00C70A7E" w:rsidTr="00C70A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Решение об отклонении апелляции; </w:t>
            </w: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C70A7E" w:rsidRPr="00C70A7E" w:rsidTr="00C70A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C70A7E" w:rsidRPr="00C70A7E" w:rsidTr="00C70A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0A7E" w:rsidRPr="00C70A7E" w:rsidRDefault="00C70A7E" w:rsidP="00C7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C7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DC3DF5" w:rsidRDefault="00DC3DF5" w:rsidP="00DC3DF5">
      <w:pPr>
        <w:pStyle w:val="4"/>
        <w:rPr>
          <w:sz w:val="28"/>
          <w:szCs w:val="28"/>
        </w:rPr>
      </w:pPr>
      <w:r w:rsidRPr="009B631E">
        <w:rPr>
          <w:sz w:val="28"/>
          <w:szCs w:val="28"/>
        </w:rPr>
        <w:t>О сроках, местах и порядке информирования о результатах ГИА-9</w:t>
      </w:r>
    </w:p>
    <w:p w:rsidR="00EB063D" w:rsidRPr="00C70A7E" w:rsidRDefault="00EB063D" w:rsidP="00EB063D">
      <w:pPr>
        <w:pStyle w:val="a4"/>
        <w:jc w:val="both"/>
      </w:pPr>
      <w:r w:rsidRPr="00C70A7E">
        <w:rPr>
          <w:rStyle w:val="a3"/>
        </w:rPr>
        <w:t>Обработка и проверка</w:t>
      </w:r>
      <w:r w:rsidRPr="00C70A7E">
        <w:t xml:space="preserve"> экзаменационных работ занимают не более десяти календарных дней.</w:t>
      </w:r>
    </w:p>
    <w:p w:rsidR="00EB063D" w:rsidRPr="00C70A7E" w:rsidRDefault="00EB063D" w:rsidP="00EB063D">
      <w:pPr>
        <w:pStyle w:val="a4"/>
        <w:jc w:val="both"/>
      </w:pPr>
      <w:r w:rsidRPr="00C70A7E">
        <w:rPr>
          <w:rStyle w:val="a3"/>
        </w:rPr>
        <w:t>Утверждение результатов ГИА-9</w:t>
      </w:r>
      <w:r w:rsidRPr="00C70A7E">
        <w:t xml:space="preserve"> осуществляется в течение одного рабочего дня, следующего за днем получения результатов проверки экзаменационных работ.</w:t>
      </w:r>
    </w:p>
    <w:p w:rsidR="00EB063D" w:rsidRPr="00C70A7E" w:rsidRDefault="00EB063D" w:rsidP="00EB063D">
      <w:pPr>
        <w:pStyle w:val="a4"/>
        <w:jc w:val="both"/>
      </w:pPr>
      <w:r w:rsidRPr="00C70A7E"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EB063D" w:rsidRPr="00C70A7E" w:rsidRDefault="00EB063D" w:rsidP="00EB063D">
      <w:pPr>
        <w:pStyle w:val="a4"/>
        <w:jc w:val="both"/>
      </w:pPr>
      <w:r w:rsidRPr="00C70A7E">
        <w:rPr>
          <w:rStyle w:val="a3"/>
        </w:rPr>
        <w:t>Ознакомление участников ГИА-9</w:t>
      </w:r>
      <w:r w:rsidRPr="00C70A7E">
        <w:t xml:space="preserve"> 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DC3DF5" w:rsidRPr="00EB063D" w:rsidRDefault="00DC3DF5" w:rsidP="00DC3DF5">
      <w:pPr>
        <w:pStyle w:val="4"/>
        <w:jc w:val="both"/>
        <w:rPr>
          <w:rStyle w:val="a3"/>
          <w:b/>
          <w:sz w:val="28"/>
          <w:szCs w:val="28"/>
        </w:rPr>
      </w:pPr>
      <w:r w:rsidRPr="00EB063D">
        <w:rPr>
          <w:rStyle w:val="a3"/>
          <w:b/>
          <w:sz w:val="28"/>
          <w:szCs w:val="28"/>
        </w:rPr>
        <w:lastRenderedPageBreak/>
        <w:t>Федеральные и региональные ресурсы в помощь выпускникам и родителям</w:t>
      </w:r>
    </w:p>
    <w:p w:rsidR="00DC3DF5" w:rsidRDefault="00DC3DF5" w:rsidP="00DC3DF5">
      <w:pPr>
        <w:pStyle w:val="a4"/>
      </w:pPr>
      <w:r>
        <w:rPr>
          <w:color w:val="000000"/>
          <w:sz w:val="28"/>
          <w:szCs w:val="28"/>
        </w:rPr>
        <w:t>Сайт Федеральной службы по надзору в сфере образования и науки</w:t>
      </w:r>
      <w:r>
        <w:rPr>
          <w:sz w:val="28"/>
          <w:szCs w:val="28"/>
        </w:rPr>
        <w:t> </w:t>
      </w:r>
      <w:hyperlink r:id="rId4" w:tgtFrame="_blank" w:history="1">
        <w:r>
          <w:rPr>
            <w:rStyle w:val="a5"/>
            <w:rFonts w:eastAsiaTheme="majorEastAsia"/>
            <w:sz w:val="28"/>
            <w:szCs w:val="28"/>
          </w:rPr>
          <w:t>http://obrnadzor.gov.ru/ru/press_center/news/</w:t>
        </w:r>
      </w:hyperlink>
    </w:p>
    <w:p w:rsidR="00DC3DF5" w:rsidRDefault="00DC3DF5" w:rsidP="00DC3DF5">
      <w:pPr>
        <w:pStyle w:val="a4"/>
        <w:jc w:val="both"/>
      </w:pPr>
      <w:r>
        <w:rPr>
          <w:color w:val="000000"/>
          <w:sz w:val="28"/>
          <w:szCs w:val="28"/>
        </w:rPr>
        <w:t>Сайт Федерального института педагогических измерений (ФИПИ)</w:t>
      </w:r>
      <w:r>
        <w:rPr>
          <w:sz w:val="28"/>
          <w:szCs w:val="28"/>
        </w:rPr>
        <w:t> </w:t>
      </w:r>
      <w:hyperlink r:id="rId5" w:tgtFrame="_blank" w:history="1">
        <w:r>
          <w:rPr>
            <w:rStyle w:val="a5"/>
            <w:rFonts w:eastAsiaTheme="majorEastAsia"/>
            <w:sz w:val="28"/>
            <w:szCs w:val="28"/>
          </w:rPr>
          <w:t>https://fipi.ru</w:t>
        </w:r>
      </w:hyperlink>
    </w:p>
    <w:p w:rsidR="00DC3DF5" w:rsidRDefault="00DC3DF5" w:rsidP="00DC3DF5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Официальный информационный портал единого государственного экзамена</w:t>
      </w:r>
      <w:r>
        <w:rPr>
          <w:sz w:val="28"/>
          <w:szCs w:val="28"/>
        </w:rPr>
        <w:t> </w:t>
      </w:r>
      <w:hyperlink r:id="rId6" w:tgtFrame="_blank" w:history="1">
        <w:r>
          <w:rPr>
            <w:rStyle w:val="a5"/>
            <w:rFonts w:eastAsiaTheme="majorEastAsia"/>
            <w:sz w:val="28"/>
            <w:szCs w:val="28"/>
          </w:rPr>
          <w:t>http://www.ege.edu.ru/ru/</w:t>
        </w:r>
      </w:hyperlink>
    </w:p>
    <w:p w:rsidR="00DC3DF5" w:rsidRDefault="00DC3DF5" w:rsidP="00DC3DF5">
      <w:pPr>
        <w:pStyle w:val="a4"/>
      </w:pPr>
      <w:r>
        <w:rPr>
          <w:color w:val="000000"/>
          <w:sz w:val="28"/>
          <w:szCs w:val="28"/>
        </w:rPr>
        <w:t>Итоговая аттестация в Кировской области</w:t>
      </w:r>
      <w:r>
        <w:rPr>
          <w:sz w:val="28"/>
          <w:szCs w:val="28"/>
        </w:rPr>
        <w:t> </w:t>
      </w:r>
      <w:hyperlink r:id="rId7" w:history="1">
        <w:r w:rsidRPr="002E783E">
          <w:rPr>
            <w:rStyle w:val="a5"/>
            <w:rFonts w:eastAsiaTheme="majorEastAsia"/>
            <w:sz w:val="28"/>
            <w:szCs w:val="28"/>
          </w:rPr>
          <w:t>https://ege.43edu.ru</w:t>
        </w:r>
      </w:hyperlink>
      <w:r>
        <w:t xml:space="preserve"> </w:t>
      </w:r>
    </w:p>
    <w:p w:rsidR="00A25EDC" w:rsidRDefault="00A25EDC"/>
    <w:sectPr w:rsidR="00A25EDC" w:rsidSect="00EB06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F5"/>
    <w:rsid w:val="00A25EDC"/>
    <w:rsid w:val="00C70A7E"/>
    <w:rsid w:val="00DC3DF5"/>
    <w:rsid w:val="00EB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C3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3D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3DF5"/>
    <w:rPr>
      <w:b/>
      <w:bCs/>
    </w:rPr>
  </w:style>
  <w:style w:type="paragraph" w:styleId="a4">
    <w:name w:val="Normal (Web)"/>
    <w:basedOn w:val="a"/>
    <w:uiPriority w:val="99"/>
    <w:unhideWhenUsed/>
    <w:rsid w:val="00DC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3D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C3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DC3D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.43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" TargetMode="External"/><Relationship Id="rId5" Type="http://schemas.openxmlformats.org/officeDocument/2006/relationships/hyperlink" Target="https://fipi.ru/" TargetMode="External"/><Relationship Id="rId4" Type="http://schemas.openxmlformats.org/officeDocument/2006/relationships/hyperlink" Target="http://obrnadzor.gov.ru/ru/press_center/new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2022-01-25T10:44:00Z</dcterms:created>
  <dcterms:modified xsi:type="dcterms:W3CDTF">2022-01-25T11:34:00Z</dcterms:modified>
</cp:coreProperties>
</file>